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24" w:rsidRPr="00F00F5C" w:rsidRDefault="00F00F5C" w:rsidP="00F00F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F00F5C">
        <w:rPr>
          <w:rFonts w:ascii="Times New Roman" w:hAnsi="Times New Roman" w:cs="Times New Roman"/>
          <w:b/>
          <w:sz w:val="52"/>
          <w:szCs w:val="52"/>
        </w:rPr>
        <w:t>Формат  МОДО  для 4 и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00F5C" w:rsidTr="00F00F5C">
        <w:tc>
          <w:tcPr>
            <w:tcW w:w="5210" w:type="dxa"/>
          </w:tcPr>
          <w:p w:rsidR="00F00F5C" w:rsidRDefault="00F00F5C" w:rsidP="00F00F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класс</w:t>
            </w:r>
          </w:p>
        </w:tc>
        <w:tc>
          <w:tcPr>
            <w:tcW w:w="5210" w:type="dxa"/>
          </w:tcPr>
          <w:p w:rsidR="00F00F5C" w:rsidRDefault="00F00F5C" w:rsidP="00F00F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класс</w:t>
            </w:r>
          </w:p>
        </w:tc>
      </w:tr>
      <w:tr w:rsidR="00F00F5C" w:rsidTr="00F00F5C"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Грамотность чтения: 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 xml:space="preserve">10 тестовых заданий с выбором одного правильного ответа </w:t>
            </w:r>
          </w:p>
          <w:p w:rsid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(к первому тексту – 4 задания, ко второму тексту  – 6 заданий)</w:t>
            </w:r>
          </w:p>
        </w:tc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Грамотность чтения (казахский, русский, английский)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Количество тестовых заданий – 30, из них по каждому предмету – 10 тестовых заданий с выбором одного правильного ответа;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b/>
                <w:sz w:val="36"/>
                <w:szCs w:val="36"/>
              </w:rPr>
              <w:t>Максимальный балл – 30</w:t>
            </w:r>
          </w:p>
        </w:tc>
      </w:tr>
      <w:tr w:rsidR="00F00F5C" w:rsidTr="00F00F5C"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Математическая грамотность: </w:t>
            </w:r>
          </w:p>
          <w:p w:rsid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12 тестовых заданий с выбором одного правильного ответа</w:t>
            </w:r>
          </w:p>
        </w:tc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Математическая грамотность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 xml:space="preserve">   Количество тестовых заданий – 25, из них 15 тестовых заданий с выбором  </w:t>
            </w:r>
            <w:proofErr w:type="spellStart"/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одлного</w:t>
            </w:r>
            <w:proofErr w:type="spellEnd"/>
            <w:r w:rsidRPr="00F00F5C">
              <w:rPr>
                <w:rFonts w:ascii="Times New Roman" w:hAnsi="Times New Roman" w:cs="Times New Roman"/>
                <w:sz w:val="36"/>
                <w:szCs w:val="36"/>
              </w:rPr>
              <w:t xml:space="preserve"> правильного ответа и 10 тестовых заданий на основе контекста;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b/>
                <w:sz w:val="36"/>
                <w:szCs w:val="36"/>
              </w:rPr>
              <w:t>Максимальный балл – 25</w:t>
            </w:r>
          </w:p>
        </w:tc>
      </w:tr>
      <w:tr w:rsidR="00F00F5C" w:rsidTr="00F00F5C"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Естественнонаучная грамотность: 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5 тестовых заданий с выбором одного правильного ответа и 3 задания на основе контекста, всего 8 тестовых заданий</w:t>
            </w:r>
          </w:p>
          <w:p w:rsidR="00F00F5C" w:rsidRPr="00F00F5C" w:rsidRDefault="00F00F5C" w:rsidP="00F00F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Естестественнонаучная</w:t>
            </w:r>
            <w:proofErr w:type="spellEnd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грамотност</w:t>
            </w:r>
            <w:proofErr w:type="gramStart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ь(</w:t>
            </w:r>
            <w:proofErr w:type="gramEnd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физика, </w:t>
            </w:r>
            <w:proofErr w:type="spellStart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химия,биология</w:t>
            </w:r>
            <w:proofErr w:type="spellEnd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, география) 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 xml:space="preserve">     Общее количество тестовых заданий – 20: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4 контекста, по 5 тестовых заданий с выбором одного правильного ответа к каждому контексту, всего 20 тестовых заданий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b/>
                <w:sz w:val="36"/>
                <w:szCs w:val="36"/>
              </w:rPr>
              <w:t>Максимальный балл – 20.</w:t>
            </w:r>
          </w:p>
        </w:tc>
      </w:tr>
    </w:tbl>
    <w:p w:rsidR="00F00F5C" w:rsidRPr="00F00F5C" w:rsidRDefault="00F00F5C" w:rsidP="00F00F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F00F5C" w:rsidRPr="00F00F5C" w:rsidSect="00F00F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43"/>
    <w:rsid w:val="00603C24"/>
    <w:rsid w:val="00A32943"/>
    <w:rsid w:val="00A67E72"/>
    <w:rsid w:val="00F00F5C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user</cp:lastModifiedBy>
  <cp:revision>2</cp:revision>
  <dcterms:created xsi:type="dcterms:W3CDTF">2022-04-04T08:44:00Z</dcterms:created>
  <dcterms:modified xsi:type="dcterms:W3CDTF">2022-04-04T08:44:00Z</dcterms:modified>
</cp:coreProperties>
</file>